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940163" cy="920159"/>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40163" cy="92015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4667250</wp:posOffset>
            </wp:positionH>
            <wp:positionV relativeFrom="paragraph">
              <wp:posOffset>114300</wp:posOffset>
            </wp:positionV>
            <wp:extent cx="2045062" cy="614636"/>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45062" cy="61463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Year 5</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Autumn</w:t>
            </w:r>
          </w:p>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Dynamic Dynasties</w:t>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Tint, tone and shade</w:t>
            </w:r>
          </w:p>
          <w:p w:rsidR="00000000" w:rsidDel="00000000" w:rsidP="00000000" w:rsidRDefault="00000000" w:rsidRPr="00000000" w14:paraId="00000007">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0"/>
                <w:szCs w:val="20"/>
              </w:rPr>
            </w:pPr>
            <w:r w:rsidDel="00000000" w:rsidR="00000000" w:rsidRPr="00000000">
              <w:rPr>
                <w:b w:val="1"/>
                <w:sz w:val="20"/>
                <w:szCs w:val="20"/>
                <w:rtl w:val="0"/>
              </w:rPr>
              <w:t xml:space="preserve">Previous learning </w:t>
            </w:r>
          </w:p>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In art, children revisit and extend their understanding of colour theory from Year 3 and Year 4. They are introduced to the terms, tint, tone and shade and they build on their understanding of the genre previously explored in the Year 4 Vista project. Children revisit watercolour which was introduced in Year 3 and Year 4. </w:t>
            </w:r>
            <w:r w:rsidDel="00000000" w:rsidR="00000000" w:rsidRPr="00000000">
              <w:rPr>
                <w:color w:val="303030"/>
                <w:sz w:val="20"/>
                <w:szCs w:val="20"/>
                <w:rtl w:val="0"/>
              </w:rPr>
              <w:t xml:space="preserve">This project teaches children about colour theory by studying the colour wheel and exploring mixing tints, shades and tones. They learn about significant landscape artworks and features of landscapes before using this knowledge to create landscape paintings.</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1E">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22">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Tints are colours mixed with white to lighten, shades are colours mixed with black to darken.</w:t>
            </w:r>
          </w:p>
          <w:p w:rsidR="00000000" w:rsidDel="00000000" w:rsidP="00000000" w:rsidRDefault="00000000" w:rsidRPr="00000000" w14:paraId="00000023">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Imaginative and fantasy landscapes are creative artworks inspired by traditional landscape features</w:t>
            </w:r>
          </w:p>
          <w:p w:rsidR="00000000" w:rsidDel="00000000" w:rsidP="00000000" w:rsidRDefault="00000000" w:rsidRPr="00000000" w14:paraId="00000024">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Artists use ideas to express thoughts and messages, and methods and approaches are the techniques they use to create their work.</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Lesson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numPr>
                <w:ilvl w:val="0"/>
                <w:numId w:val="8"/>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know that a tint is a colour mixed with white, which increases lightness, and a shade is a colour mixed with black, which increases darkness.</w:t>
            </w:r>
          </w:p>
          <w:p w:rsidR="00000000" w:rsidDel="00000000" w:rsidP="00000000" w:rsidRDefault="00000000" w:rsidRPr="00000000" w14:paraId="00000033">
            <w:pPr>
              <w:widowControl w:val="0"/>
              <w:numPr>
                <w:ilvl w:val="0"/>
                <w:numId w:val="8"/>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be able to mix and use tints and shades of colours using a range of different materials, including paint</w:t>
            </w:r>
            <w:r w:rsidDel="00000000" w:rsidR="00000000" w:rsidRPr="00000000">
              <w:rPr>
                <w:color w:val="303030"/>
                <w:sz w:val="20"/>
                <w:szCs w:val="20"/>
                <w:rtl w:val="0"/>
              </w:rPr>
              <w:t xml:space="preserve">.</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6"/>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know that imaginative and fantasy landscapes are artworks that usually have traditional features of landscapes, such as plants, physical and human features, but they have been created from the artist's imagination and do not exist in the real world. </w:t>
            </w:r>
          </w:p>
          <w:p w:rsidR="00000000" w:rsidDel="00000000" w:rsidP="00000000" w:rsidRDefault="00000000" w:rsidRPr="00000000" w14:paraId="00000041">
            <w:pPr>
              <w:widowControl w:val="0"/>
              <w:numPr>
                <w:ilvl w:val="0"/>
                <w:numId w:val="6"/>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Use a range of materials to create imaginative and fantasy landscapes.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3"/>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understand ideas are the new thoughts and messages that artists have put into their work. Methods and approaches are the techniques used to create art.</w:t>
            </w:r>
          </w:p>
          <w:p w:rsidR="00000000" w:rsidDel="00000000" w:rsidP="00000000" w:rsidRDefault="00000000" w:rsidRPr="00000000" w14:paraId="0000004E">
            <w:pPr>
              <w:widowControl w:val="0"/>
              <w:numPr>
                <w:ilvl w:val="0"/>
                <w:numId w:val="3"/>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be able to compare and comment on the ideas, methods and approaches in their own and others’ work.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6"/>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cityscape, coastal, landscape, colour, depth, fantasy landscape, horizon, landscape, light, middle ground, mid space, outline, perspective, real landscape, scale, shade, sky, tint, tone, discussion, evaluate, feedback, improve, discussion, forum, reflect, critique, improvement, success, approach, evaluate, evaluation, idea, method, compare</w:t>
            </w:r>
          </w:p>
          <w:p w:rsidR="00000000" w:rsidDel="00000000" w:rsidP="00000000" w:rsidRDefault="00000000" w:rsidRPr="00000000" w14:paraId="00000059">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2"/>
        <w:tblW w:w="10762.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85"/>
        <w:gridCol w:w="1515"/>
        <w:gridCol w:w="2092.3333333333335"/>
        <w:gridCol w:w="2092.3333333333335"/>
        <w:gridCol w:w="2092.3333333333335"/>
        <w:tblGridChange w:id="0">
          <w:tblGrid>
            <w:gridCol w:w="1485"/>
            <w:gridCol w:w="1485"/>
            <w:gridCol w:w="1515"/>
            <w:gridCol w:w="2092.3333333333335"/>
            <w:gridCol w:w="2092.3333333333335"/>
            <w:gridCol w:w="2092.333333333333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sz w:val="20"/>
                <w:szCs w:val="20"/>
              </w:rPr>
            </w:pPr>
            <w:r w:rsidDel="00000000" w:rsidR="00000000" w:rsidRPr="00000000">
              <w:rPr>
                <w:b w:val="1"/>
                <w:sz w:val="20"/>
                <w:szCs w:val="20"/>
                <w:rtl w:val="0"/>
              </w:rPr>
              <w:t xml:space="preserve">Year 5 </w:t>
            </w:r>
          </w:p>
          <w:p w:rsidR="00000000" w:rsidDel="00000000" w:rsidP="00000000" w:rsidRDefault="00000000" w:rsidRPr="00000000" w14:paraId="00000063">
            <w:pPr>
              <w:widowControl w:val="0"/>
              <w:spacing w:line="240" w:lineRule="auto"/>
              <w:rPr>
                <w:b w:val="1"/>
                <w:sz w:val="20"/>
                <w:szCs w:val="20"/>
              </w:rPr>
            </w:pPr>
            <w:r w:rsidDel="00000000" w:rsidR="00000000" w:rsidRPr="00000000">
              <w:rPr>
                <w:b w:val="1"/>
                <w:sz w:val="20"/>
                <w:szCs w:val="20"/>
                <w:rtl w:val="0"/>
              </w:rPr>
              <w:t xml:space="preserve">Spring</w:t>
            </w:r>
          </w:p>
          <w:p w:rsidR="00000000" w:rsidDel="00000000" w:rsidP="00000000" w:rsidRDefault="00000000" w:rsidRPr="00000000" w14:paraId="00000064">
            <w:pPr>
              <w:widowControl w:val="0"/>
              <w:spacing w:line="240" w:lineRule="auto"/>
              <w:rPr>
                <w:b w:val="1"/>
                <w:sz w:val="20"/>
                <w:szCs w:val="20"/>
              </w:rPr>
            </w:pPr>
            <w:r w:rsidDel="00000000" w:rsidR="00000000" w:rsidRPr="00000000">
              <w:rPr>
                <w:b w:val="1"/>
                <w:sz w:val="20"/>
                <w:szCs w:val="20"/>
                <w:rtl w:val="0"/>
              </w:rPr>
              <w:t xml:space="preserve">Groundbreaker greeks</w:t>
            </w:r>
          </w:p>
          <w:p w:rsidR="00000000" w:rsidDel="00000000" w:rsidP="00000000" w:rsidRDefault="00000000" w:rsidRPr="00000000" w14:paraId="00000065">
            <w:pPr>
              <w:widowControl w:val="0"/>
              <w:spacing w:line="240" w:lineRule="auto"/>
              <w:rPr>
                <w:b w:val="1"/>
                <w:sz w:val="20"/>
                <w:szCs w:val="20"/>
              </w:rPr>
            </w:pPr>
            <w:r w:rsidDel="00000000" w:rsidR="00000000" w:rsidRPr="00000000">
              <w:rPr>
                <w:b w:val="1"/>
                <w:sz w:val="20"/>
                <w:szCs w:val="20"/>
                <w:rtl w:val="0"/>
              </w:rPr>
              <w:t xml:space="preserve">Art</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sz w:val="20"/>
                <w:szCs w:val="20"/>
              </w:rPr>
            </w:pPr>
            <w:r w:rsidDel="00000000" w:rsidR="00000000" w:rsidRPr="00000000">
              <w:rPr>
                <w:b w:val="1"/>
                <w:sz w:val="20"/>
                <w:szCs w:val="20"/>
                <w:rtl w:val="0"/>
              </w:rPr>
              <w:t xml:space="preserve">Previous learning </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both"/>
              <w:rPr>
                <w:sz w:val="20"/>
                <w:szCs w:val="20"/>
              </w:rPr>
            </w:pPr>
            <w:r w:rsidDel="00000000" w:rsidR="00000000" w:rsidRPr="00000000">
              <w:rPr>
                <w:color w:val="303030"/>
                <w:sz w:val="20"/>
                <w:szCs w:val="20"/>
                <w:rtl w:val="0"/>
              </w:rPr>
              <w:t xml:space="preserve">This project teaches children about the Expressionist art movement and the 'Father of Expressionism', Edvard Munch. They explore different ways to portray feelings and emotions in art to create an imaginative self-portrait. The children will continue to develop the skills they have learnt in previous year groups about human form</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both"/>
              <w:rPr>
                <w:b w:val="1"/>
                <w:sz w:val="20"/>
                <w:szCs w:val="20"/>
              </w:rPr>
            </w:pPr>
            <w:r w:rsidDel="00000000" w:rsidR="00000000" w:rsidRPr="00000000">
              <w:rPr>
                <w:b w:val="1"/>
                <w:sz w:val="20"/>
                <w:szCs w:val="20"/>
                <w:rtl w:val="0"/>
              </w:rPr>
              <w:t xml:space="preserve">Substantive Knowledge in Art</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sz w:val="20"/>
                <w:szCs w:val="20"/>
              </w:rPr>
            </w:pPr>
            <w:r w:rsidDel="00000000" w:rsidR="00000000" w:rsidRPr="00000000">
              <w:rPr>
                <w:b w:val="1"/>
                <w:sz w:val="20"/>
                <w:szCs w:val="20"/>
                <w:rtl w:val="0"/>
              </w:rPr>
              <w:t xml:space="preserve">Disciplinary knowledge in Art</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85">
            <w:pPr>
              <w:widowControl w:val="0"/>
              <w:numPr>
                <w:ilvl w:val="0"/>
                <w:numId w:val="5"/>
              </w:numPr>
              <w:spacing w:line="240" w:lineRule="auto"/>
              <w:ind w:left="720" w:hanging="360"/>
              <w:rPr>
                <w:sz w:val="20"/>
                <w:szCs w:val="20"/>
              </w:rPr>
            </w:pPr>
            <w:r w:rsidDel="00000000" w:rsidR="00000000" w:rsidRPr="00000000">
              <w:rPr>
                <w:sz w:val="20"/>
                <w:szCs w:val="20"/>
                <w:rtl w:val="0"/>
              </w:rPr>
              <w:t xml:space="preserve">Artistic movements like Expressionism, Realism, Pop Art, Renaissance, and Abstract have distinct characteristics that can be studied and used to inspire artwork.</w:t>
            </w:r>
          </w:p>
          <w:p w:rsidR="00000000" w:rsidDel="00000000" w:rsidP="00000000" w:rsidRDefault="00000000" w:rsidRPr="00000000" w14:paraId="00000086">
            <w:pPr>
              <w:widowControl w:val="0"/>
              <w:numPr>
                <w:ilvl w:val="0"/>
                <w:numId w:val="5"/>
              </w:numPr>
              <w:spacing w:line="240" w:lineRule="auto"/>
              <w:ind w:left="720" w:hanging="360"/>
              <w:rPr>
                <w:sz w:val="20"/>
                <w:szCs w:val="20"/>
              </w:rPr>
            </w:pPr>
            <w:r w:rsidDel="00000000" w:rsidR="00000000" w:rsidRPr="00000000">
              <w:rPr>
                <w:sz w:val="20"/>
                <w:szCs w:val="20"/>
                <w:rtl w:val="0"/>
              </w:rPr>
              <w:t xml:space="preserve">A portrait is a picture of a person created through drawing, painting, or photography, and movements like Expressionism use portraiture to communicate feelings, which can be explored and recreated.</w:t>
            </w:r>
          </w:p>
          <w:p w:rsidR="00000000" w:rsidDel="00000000" w:rsidP="00000000" w:rsidRDefault="00000000" w:rsidRPr="00000000" w14:paraId="00000087">
            <w:pPr>
              <w:widowControl w:val="0"/>
              <w:numPr>
                <w:ilvl w:val="0"/>
                <w:numId w:val="5"/>
              </w:numPr>
              <w:spacing w:line="240" w:lineRule="auto"/>
              <w:ind w:left="720" w:hanging="360"/>
              <w:rPr>
                <w:sz w:val="20"/>
                <w:szCs w:val="20"/>
              </w:rPr>
            </w:pPr>
            <w:r w:rsidDel="00000000" w:rsidR="00000000" w:rsidRPr="00000000">
              <w:rPr>
                <w:sz w:val="20"/>
                <w:szCs w:val="20"/>
                <w:rtl w:val="0"/>
              </w:rPr>
              <w:t xml:space="preserve">A portrait is a picture of a person created through drawing, painting, or photography.</w:t>
            </w:r>
          </w:p>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Lesson 1</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6"/>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gain an understanding of artistic movements including Expressionism, Realism, Pop Art, Renaissance and Abstract. </w:t>
            </w:r>
          </w:p>
          <w:p w:rsidR="00000000" w:rsidDel="00000000" w:rsidP="00000000" w:rsidRDefault="00000000" w:rsidRPr="00000000" w14:paraId="00000098">
            <w:pPr>
              <w:widowControl w:val="0"/>
              <w:numPr>
                <w:ilvl w:val="0"/>
                <w:numId w:val="6"/>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investigate and develop artwork using the characteristics of an artistic movement. </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0"/>
                <w:szCs w:val="20"/>
              </w:rPr>
            </w:pPr>
            <w:r w:rsidDel="00000000" w:rsidR="00000000" w:rsidRPr="00000000">
              <w:rPr>
                <w:sz w:val="20"/>
                <w:szCs w:val="20"/>
                <w:rtl w:val="0"/>
              </w:rPr>
              <w:t xml:space="preserve">Lesson 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sz w:val="20"/>
                <w:szCs w:val="20"/>
              </w:rPr>
            </w:pPr>
            <w:r w:rsidDel="00000000" w:rsidR="00000000" w:rsidRPr="00000000">
              <w:rPr>
                <w:b w:val="1"/>
                <w:sz w:val="20"/>
                <w:szCs w:val="20"/>
                <w:rtl w:val="0"/>
              </w:rPr>
              <w:t xml:space="preserve">Evaluating &amp; Developing Work</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4"/>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understand that a portrait is a picture of a person that can be created through drawing, painting and photography. Artistic movements or artists that communicate feelings through portraiture include the Expressionists. </w:t>
            </w:r>
          </w:p>
          <w:p w:rsidR="00000000" w:rsidDel="00000000" w:rsidP="00000000" w:rsidRDefault="00000000" w:rsidRPr="00000000" w14:paraId="000000A5">
            <w:pPr>
              <w:widowControl w:val="0"/>
              <w:numPr>
                <w:ilvl w:val="0"/>
                <w:numId w:val="4"/>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explore and create expressions in portraiture.</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Lesson 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sz w:val="20"/>
                <w:szCs w:val="20"/>
              </w:rPr>
            </w:pPr>
            <w:r w:rsidDel="00000000" w:rsidR="00000000" w:rsidRPr="00000000">
              <w:rPr>
                <w:b w:val="1"/>
                <w:sz w:val="20"/>
                <w:szCs w:val="20"/>
                <w:rtl w:val="0"/>
              </w:rPr>
              <w:t xml:space="preserve">Evaluating &amp; Developing Work:</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2"/>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understand that a portrait is a picture of a person that can be created through drawing, painting and photography. Artistic movements or artists that communicate feelings through portraiture include the Expressionists. </w:t>
            </w:r>
          </w:p>
          <w:p w:rsidR="00000000" w:rsidDel="00000000" w:rsidP="00000000" w:rsidRDefault="00000000" w:rsidRPr="00000000" w14:paraId="000000B2">
            <w:pPr>
              <w:widowControl w:val="0"/>
              <w:numPr>
                <w:ilvl w:val="0"/>
                <w:numId w:val="2"/>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explore and create expressions in portraiture.</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b w:val="1"/>
                <w:sz w:val="20"/>
                <w:szCs w:val="20"/>
              </w:rPr>
            </w:pPr>
            <w:r w:rsidDel="00000000" w:rsidR="00000000" w:rsidRPr="00000000">
              <w:rPr>
                <w:b w:val="1"/>
                <w:sz w:val="20"/>
                <w:szCs w:val="20"/>
                <w:rtl w:val="0"/>
              </w:rPr>
              <w:t xml:space="preserve">Vocabulary</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sz w:val="20"/>
                <w:szCs w:val="20"/>
              </w:rPr>
            </w:pPr>
            <w:r w:rsidDel="00000000" w:rsidR="00000000" w:rsidRPr="00000000">
              <w:rPr>
                <w:sz w:val="20"/>
                <w:szCs w:val="20"/>
                <w:rtl w:val="0"/>
              </w:rPr>
              <w:t xml:space="preserve">expression, Expressionist, facial feature, portrait, portraiture, self-portrait</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tbl>
      <w:tblPr>
        <w:tblStyle w:val="Table3"/>
        <w:tblW w:w="108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85"/>
        <w:gridCol w:w="1515"/>
        <w:gridCol w:w="1500"/>
        <w:gridCol w:w="1500"/>
        <w:gridCol w:w="3405"/>
        <w:tblGridChange w:id="0">
          <w:tblGrid>
            <w:gridCol w:w="1485"/>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Year 5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Summer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Sow, Grow, Farm</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Nature's Art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Explore artists such as Georgia O’Keefe. Sketch natural forms and explore the sculptural potential of natural materials before working collaboratively to create land art installations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Ideas in art represent the messages artists convey, while methods and approaches are the techniques they use</w:t>
            </w:r>
          </w:p>
          <w:p w:rsidR="00000000" w:rsidDel="00000000" w:rsidP="00000000" w:rsidRDefault="00000000" w:rsidRPr="00000000" w14:paraId="000000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Annotating sketches, refining techniques, and creating prototypes help artists improve and develop their ideas.</w:t>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Artwork can be developed using the characteristics of an artistic movement, and ideas, methods.</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20"/>
                <w:szCs w:val="20"/>
              </w:rPr>
            </w:pPr>
            <w:r w:rsidDel="00000000" w:rsidR="00000000" w:rsidRPr="00000000">
              <w:rPr>
                <w:sz w:val="20"/>
                <w:szCs w:val="20"/>
                <w:rtl w:val="0"/>
              </w:rPr>
              <w:t xml:space="preserve">Lesson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numPr>
                <w:ilvl w:val="0"/>
                <w:numId w:val="6"/>
              </w:numPr>
              <w:spacing w:after="0" w:afterAutospacing="0" w:line="240" w:lineRule="auto"/>
              <w:ind w:left="720" w:hanging="360"/>
              <w:rPr>
                <w:color w:val="303030"/>
                <w:sz w:val="20"/>
                <w:szCs w:val="20"/>
              </w:rPr>
            </w:pPr>
            <w:r w:rsidDel="00000000" w:rsidR="00000000" w:rsidRPr="00000000">
              <w:rPr>
                <w:color w:val="303030"/>
                <w:sz w:val="20"/>
                <w:szCs w:val="20"/>
                <w:rtl w:val="0"/>
              </w:rPr>
              <w:t xml:space="preserve">Understand ideas are the new thoughts and messages that artists have put into their work. Methods and approaches are the techniques used to create art.</w:t>
            </w:r>
          </w:p>
          <w:p w:rsidR="00000000" w:rsidDel="00000000" w:rsidP="00000000" w:rsidRDefault="00000000" w:rsidRPr="00000000" w14:paraId="000000F9">
            <w:pPr>
              <w:widowControl w:val="0"/>
              <w:numPr>
                <w:ilvl w:val="0"/>
                <w:numId w:val="6"/>
              </w:numPr>
              <w:spacing w:after="240" w:line="240" w:lineRule="auto"/>
              <w:ind w:left="720" w:hanging="360"/>
              <w:rPr>
                <w:color w:val="303030"/>
                <w:sz w:val="20"/>
                <w:szCs w:val="20"/>
              </w:rPr>
            </w:pPr>
            <w:r w:rsidDel="00000000" w:rsidR="00000000" w:rsidRPr="00000000">
              <w:rPr>
                <w:color w:val="303030"/>
                <w:sz w:val="20"/>
                <w:szCs w:val="20"/>
                <w:rtl w:val="0"/>
              </w:rPr>
              <w:t xml:space="preserve">Can compare and comment on the ideas, methods and approaches in their own and others’ work</w:t>
            </w:r>
            <w:r w:rsidDel="00000000" w:rsidR="00000000" w:rsidRPr="00000000">
              <w:rPr>
                <w:color w:val="303030"/>
                <w:sz w:val="20"/>
                <w:szCs w:val="20"/>
                <w:rtl w:val="0"/>
              </w:rPr>
              <w:t xml:space="preserve">.  </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numPr>
                <w:ilvl w:val="0"/>
                <w:numId w:val="3"/>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Understanding ways to review and revisit ideas include annotating sketches and sketchbook pages, practising and refining techniques and making models or prototypes of the finished piece.</w:t>
            </w:r>
          </w:p>
          <w:p w:rsidR="00000000" w:rsidDel="00000000" w:rsidP="00000000" w:rsidRDefault="00000000" w:rsidRPr="00000000" w14:paraId="00000106">
            <w:pPr>
              <w:widowControl w:val="0"/>
              <w:numPr>
                <w:ilvl w:val="0"/>
                <w:numId w:val="3"/>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Can review and revisit ideas and sketches to improve and develop ideas.</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numPr>
                <w:ilvl w:val="0"/>
                <w:numId w:val="2"/>
              </w:numPr>
              <w:spacing w:line="240" w:lineRule="auto"/>
              <w:ind w:left="720" w:hanging="360"/>
              <w:rPr>
                <w:color w:val="303030"/>
                <w:sz w:val="20"/>
                <w:szCs w:val="20"/>
              </w:rPr>
            </w:pPr>
            <w:r w:rsidDel="00000000" w:rsidR="00000000" w:rsidRPr="00000000">
              <w:rPr>
                <w:color w:val="303030"/>
                <w:sz w:val="20"/>
                <w:szCs w:val="20"/>
                <w:rtl w:val="0"/>
              </w:rPr>
              <w:t xml:space="preserve">Investigate and develop artwork using the characteristics of an artistic movement</w:t>
            </w:r>
          </w:p>
          <w:p w:rsidR="00000000" w:rsidDel="00000000" w:rsidP="00000000" w:rsidRDefault="00000000" w:rsidRPr="00000000" w14:paraId="00000113">
            <w:pPr>
              <w:widowControl w:val="0"/>
              <w:numPr>
                <w:ilvl w:val="0"/>
                <w:numId w:val="2"/>
              </w:numPr>
              <w:spacing w:line="240" w:lineRule="auto"/>
              <w:ind w:left="720" w:hanging="360"/>
              <w:rPr>
                <w:color w:val="303030"/>
                <w:sz w:val="20"/>
                <w:szCs w:val="20"/>
              </w:rPr>
            </w:pPr>
            <w:r w:rsidDel="00000000" w:rsidR="00000000" w:rsidRPr="00000000">
              <w:rPr>
                <w:color w:val="303030"/>
                <w:sz w:val="20"/>
                <w:szCs w:val="20"/>
                <w:rtl w:val="0"/>
              </w:rPr>
              <w:t xml:space="preserve">Compare and comment on the ideas, methods and approaches in their own and others’ work</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sz w:val="20"/>
                <w:szCs w:val="20"/>
              </w:rPr>
            </w:pPr>
            <w:r w:rsidDel="00000000" w:rsidR="00000000" w:rsidRPr="00000000">
              <w:rPr>
                <w:sz w:val="20"/>
                <w:szCs w:val="20"/>
                <w:rtl w:val="0"/>
              </w:rPr>
              <w:t xml:space="preserve">discussion, evaluate, feedback, improve, discussion, forum, reflect, critique, improvement, success, approach, evaluate, evaluation, idea, method, compare </w:t>
            </w:r>
          </w:p>
        </w:tc>
      </w:tr>
    </w:tbl>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